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5"/>
        <w:gridCol w:w="4415"/>
      </w:tblGrid>
      <w:tr w:rsidR="00216A30" w:rsidRPr="001A0C49" w14:paraId="6795E50F" w14:textId="77777777" w:rsidTr="00216A30">
        <w:trPr>
          <w:jc w:val="center"/>
        </w:trPr>
        <w:tc>
          <w:tcPr>
            <w:tcW w:w="4415" w:type="dxa"/>
          </w:tcPr>
          <w:p w14:paraId="7C900B78" w14:textId="6D4B1E32" w:rsidR="00216A30" w:rsidRPr="001A0C49" w:rsidRDefault="002845D7" w:rsidP="009612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ANTERIOR</w:t>
            </w:r>
            <w:bookmarkStart w:id="0" w:name="_GoBack"/>
            <w:bookmarkEnd w:id="0"/>
            <w:r>
              <w:rPr>
                <w:rFonts w:ascii="Arial Narrow" w:hAnsi="Arial Narrow"/>
                <w:b/>
                <w:sz w:val="18"/>
                <w:szCs w:val="18"/>
              </w:rPr>
              <w:t xml:space="preserve"> ADMINISTRACIÓ</w:t>
            </w:r>
            <w:r w:rsidR="00216A30" w:rsidRPr="001A0C49">
              <w:rPr>
                <w:rFonts w:ascii="Arial Narrow" w:hAnsi="Arial Narrow"/>
                <w:b/>
                <w:sz w:val="18"/>
                <w:szCs w:val="18"/>
              </w:rPr>
              <w:t>N</w:t>
            </w:r>
          </w:p>
        </w:tc>
        <w:tc>
          <w:tcPr>
            <w:tcW w:w="4415" w:type="dxa"/>
          </w:tcPr>
          <w:p w14:paraId="3D14F208" w14:textId="563EFC30" w:rsidR="00216A30" w:rsidRPr="001A0C49" w:rsidRDefault="002845D7" w:rsidP="0096120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ACTUAL ADMINISTRACIÓ</w:t>
            </w:r>
            <w:r w:rsidR="00216A30" w:rsidRPr="001A0C49">
              <w:rPr>
                <w:rFonts w:ascii="Arial Narrow" w:hAnsi="Arial Narrow"/>
                <w:b/>
                <w:sz w:val="18"/>
                <w:szCs w:val="18"/>
              </w:rPr>
              <w:t>N</w:t>
            </w:r>
          </w:p>
        </w:tc>
      </w:tr>
      <w:tr w:rsidR="00216A30" w:rsidRPr="001A0C49" w14:paraId="4DF3558D" w14:textId="77777777" w:rsidTr="00216A30">
        <w:trPr>
          <w:jc w:val="center"/>
        </w:trPr>
        <w:tc>
          <w:tcPr>
            <w:tcW w:w="4415" w:type="dxa"/>
          </w:tcPr>
          <w:p w14:paraId="13C4FE17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BEAA55D" w14:textId="339F401E" w:rsidR="00216A30" w:rsidRPr="001A0C49" w:rsidRDefault="00216A30" w:rsidP="00216A3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No se </w:t>
            </w:r>
            <w:r w:rsidR="003A43BB" w:rsidRPr="001A0C49">
              <w:rPr>
                <w:rFonts w:ascii="Arial Narrow" w:hAnsi="Arial Narrow"/>
                <w:b/>
                <w:sz w:val="18"/>
                <w:szCs w:val="18"/>
              </w:rPr>
              <w:t>contaba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 co</w:t>
            </w:r>
            <w:r w:rsidR="003A43BB" w:rsidRPr="001A0C49">
              <w:rPr>
                <w:rFonts w:ascii="Arial Narrow" w:hAnsi="Arial Narrow"/>
                <w:b/>
                <w:sz w:val="18"/>
                <w:szCs w:val="18"/>
              </w:rPr>
              <w:t>n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1A0C49" w:rsidRPr="001A0C49">
              <w:rPr>
                <w:rFonts w:ascii="Arial Narrow" w:hAnsi="Arial Narrow"/>
                <w:b/>
                <w:sz w:val="18"/>
                <w:szCs w:val="18"/>
              </w:rPr>
              <w:t>un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 registro</w:t>
            </w:r>
            <w:r w:rsidR="003A43BB" w:rsidRPr="001A0C49">
              <w:rPr>
                <w:rFonts w:ascii="Arial Narrow" w:hAnsi="Arial Narrow"/>
                <w:b/>
                <w:sz w:val="18"/>
                <w:szCs w:val="18"/>
              </w:rPr>
              <w:t xml:space="preserve"> digital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 de</w:t>
            </w:r>
            <w:r w:rsidR="00761CE6">
              <w:rPr>
                <w:rFonts w:ascii="Arial Narrow" w:hAnsi="Arial Narrow"/>
                <w:b/>
                <w:sz w:val="18"/>
                <w:szCs w:val="18"/>
              </w:rPr>
              <w:t xml:space="preserve"> los infractores presentados, en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 la </w:t>
            </w:r>
            <w:r w:rsidR="00761CE6">
              <w:rPr>
                <w:rFonts w:ascii="Arial Narrow" w:hAnsi="Arial Narrow"/>
                <w:b/>
                <w:sz w:val="18"/>
                <w:szCs w:val="18"/>
              </w:rPr>
              <w:t>Oficialí</w:t>
            </w:r>
            <w:r w:rsidR="003A43BB" w:rsidRPr="001A0C49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 Calificadora, </w:t>
            </w:r>
            <w:r w:rsidR="003A43BB" w:rsidRPr="001A0C49">
              <w:rPr>
                <w:rFonts w:ascii="Arial Narrow" w:hAnsi="Arial Narrow"/>
                <w:b/>
                <w:sz w:val="18"/>
                <w:szCs w:val="18"/>
              </w:rPr>
              <w:t>es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, antecedentes, </w:t>
            </w:r>
            <w:r w:rsidR="001A0C49" w:rsidRPr="001A0C49">
              <w:rPr>
                <w:rFonts w:ascii="Arial Narrow" w:hAnsi="Arial Narrow"/>
                <w:b/>
                <w:sz w:val="18"/>
                <w:szCs w:val="18"/>
              </w:rPr>
              <w:t>reincidencia</w:t>
            </w:r>
            <w:r w:rsidR="003A43BB" w:rsidRPr="001A0C49">
              <w:rPr>
                <w:rFonts w:ascii="Arial Narrow" w:hAnsi="Arial Narrow"/>
                <w:b/>
                <w:sz w:val="18"/>
                <w:szCs w:val="18"/>
              </w:rPr>
              <w:t>,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1A0C49" w:rsidRPr="001A0C49">
              <w:rPr>
                <w:rFonts w:ascii="Arial Narrow" w:hAnsi="Arial Narrow"/>
                <w:b/>
                <w:sz w:val="18"/>
                <w:szCs w:val="18"/>
              </w:rPr>
              <w:t>así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 como </w:t>
            </w:r>
            <w:r w:rsidR="001A0C49" w:rsidRPr="001A0C49">
              <w:rPr>
                <w:rFonts w:ascii="Arial Narrow" w:hAnsi="Arial Narrow"/>
                <w:b/>
                <w:sz w:val="18"/>
                <w:szCs w:val="18"/>
              </w:rPr>
              <w:t>género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>, edad</w:t>
            </w:r>
            <w:r w:rsidR="003A43BB" w:rsidRPr="001A0C49">
              <w:rPr>
                <w:rFonts w:ascii="Arial Narrow" w:hAnsi="Arial Narrow"/>
                <w:b/>
                <w:sz w:val="18"/>
                <w:szCs w:val="18"/>
              </w:rPr>
              <w:t xml:space="preserve">, tipo de falta administrativa, sanción y lugar de la Comisión de la misma </w:t>
            </w:r>
          </w:p>
          <w:p w14:paraId="5E2A3029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8B763EF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C3B1E6A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10C45DE" w14:textId="2C2823F1" w:rsidR="003A43BB" w:rsidRPr="001A0C49" w:rsidRDefault="001A0C49" w:rsidP="003A43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Las instalaciones no contaban con la infraestructura necesaria poder satisfacer las necesidades básicas de los infractores, así como las que exigía la propia normatividad.</w:t>
            </w:r>
          </w:p>
          <w:p w14:paraId="3401732F" w14:textId="77777777" w:rsidR="00216A30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65D1C5F" w14:textId="1FF1E42B" w:rsidR="001A0C49" w:rsidRPr="001A0C49" w:rsidRDefault="001A0C49" w:rsidP="001A0C4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 se contaba con médicos legistas, los cuales pudi</w:t>
            </w:r>
            <w:r w:rsidR="00761CE6">
              <w:rPr>
                <w:rFonts w:ascii="Arial Narrow" w:hAnsi="Arial Narrow"/>
                <w:b/>
                <w:sz w:val="18"/>
                <w:szCs w:val="18"/>
              </w:rPr>
              <w:t>eran certificar el estado psico</w:t>
            </w:r>
            <w:r>
              <w:rPr>
                <w:rFonts w:ascii="Arial Narrow" w:hAnsi="Arial Narrow"/>
                <w:b/>
                <w:sz w:val="18"/>
                <w:szCs w:val="18"/>
              </w:rPr>
              <w:t>físico en el que eran presentados los infractores.</w:t>
            </w:r>
          </w:p>
          <w:p w14:paraId="18ADE8CC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2542C05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E8A94C8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DC956FA" w14:textId="4BEA258A" w:rsidR="00216A30" w:rsidRPr="001A0C49" w:rsidRDefault="001A0C49" w:rsidP="001A0C4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La </w:t>
            </w:r>
            <w:r w:rsidR="00037A00">
              <w:rPr>
                <w:rFonts w:ascii="Arial Narrow" w:hAnsi="Arial Narrow"/>
                <w:b/>
                <w:sz w:val="18"/>
                <w:szCs w:val="18"/>
              </w:rPr>
              <w:t>Oficialía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037A00">
              <w:rPr>
                <w:rFonts w:ascii="Arial Narrow" w:hAnsi="Arial Narrow"/>
                <w:b/>
                <w:sz w:val="18"/>
                <w:szCs w:val="18"/>
              </w:rPr>
              <w:t>Mediadora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– Conciliadora, estaba </w:t>
            </w:r>
            <w:r w:rsidR="00037A00">
              <w:rPr>
                <w:rFonts w:ascii="Arial Narrow" w:hAnsi="Arial Narrow"/>
                <w:b/>
                <w:sz w:val="18"/>
                <w:szCs w:val="18"/>
              </w:rPr>
              <w:t>rezagada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y no prestaba un servicio adecuado a</w:t>
            </w:r>
            <w:r w:rsidR="007C09A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la </w:t>
            </w:r>
            <w:r w:rsidR="00037A00">
              <w:rPr>
                <w:rFonts w:ascii="Arial Narrow" w:hAnsi="Arial Narrow"/>
                <w:b/>
                <w:sz w:val="18"/>
                <w:szCs w:val="18"/>
              </w:rPr>
              <w:t>Ciudadanía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que solicitaba su </w:t>
            </w:r>
            <w:r w:rsidR="00037A00">
              <w:rPr>
                <w:rFonts w:ascii="Arial Narrow" w:hAnsi="Arial Narrow"/>
                <w:b/>
                <w:sz w:val="18"/>
                <w:szCs w:val="18"/>
              </w:rPr>
              <w:t>auxilio.</w:t>
            </w:r>
          </w:p>
          <w:p w14:paraId="7B631BB7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75BB464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C84F90A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E1FE08F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E41CE88" w14:textId="2BADA1A3" w:rsidR="00216A30" w:rsidRPr="00A56BA8" w:rsidRDefault="00A56BA8" w:rsidP="00A56BA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 se contaba con el personal completo dentro de la Oficialía Calificadora.</w:t>
            </w:r>
          </w:p>
          <w:p w14:paraId="5695A12A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98B19E2" w14:textId="6DDBAFC2" w:rsidR="00216A30" w:rsidRPr="00A56BA8" w:rsidRDefault="00A56BA8" w:rsidP="00A56BA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No se implementaba el Nuevo </w:t>
            </w:r>
            <w:r w:rsidR="00A81F75">
              <w:rPr>
                <w:rFonts w:ascii="Arial Narrow" w:hAnsi="Arial Narrow"/>
                <w:b/>
                <w:sz w:val="18"/>
                <w:szCs w:val="18"/>
              </w:rPr>
              <w:t>Modelo Homologado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de Justicia Cívica.</w:t>
            </w:r>
          </w:p>
          <w:p w14:paraId="1432465E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301CE19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73D2874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00EDF44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CBB21D8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7E33512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4070DD9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C816D93" w14:textId="77777777" w:rsidR="00216A30" w:rsidRPr="001A0C49" w:rsidRDefault="00216A30" w:rsidP="00216A3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415" w:type="dxa"/>
          </w:tcPr>
          <w:p w14:paraId="04B38FB4" w14:textId="6B30359B" w:rsidR="003A43BB" w:rsidRDefault="003A43BB" w:rsidP="003A43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Hoy se cuenta </w:t>
            </w:r>
            <w:r w:rsidR="001A0C49" w:rsidRPr="001A0C49">
              <w:rPr>
                <w:rFonts w:ascii="Arial Narrow" w:hAnsi="Arial Narrow"/>
                <w:b/>
                <w:sz w:val="18"/>
                <w:szCs w:val="18"/>
              </w:rPr>
              <w:t>con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 u</w:t>
            </w:r>
            <w:r w:rsidR="001A0C49">
              <w:rPr>
                <w:rFonts w:ascii="Arial Narrow" w:hAnsi="Arial Narrow"/>
                <w:b/>
                <w:sz w:val="18"/>
                <w:szCs w:val="18"/>
              </w:rPr>
              <w:t>n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 registro digital de los infractores presentados e</w:t>
            </w:r>
            <w:r w:rsidR="001A0C49">
              <w:rPr>
                <w:rFonts w:ascii="Arial Narrow" w:hAnsi="Arial Narrow"/>
                <w:b/>
                <w:sz w:val="18"/>
                <w:szCs w:val="18"/>
              </w:rPr>
              <w:t>n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 el Centro de </w:t>
            </w:r>
            <w:r w:rsidR="001A0C49" w:rsidRPr="001A0C49">
              <w:rPr>
                <w:rFonts w:ascii="Arial Narrow" w:hAnsi="Arial Narrow"/>
                <w:b/>
                <w:sz w:val="18"/>
                <w:szCs w:val="18"/>
              </w:rPr>
              <w:t>Justicia</w:t>
            </w:r>
            <w:r w:rsidR="00761CE6">
              <w:rPr>
                <w:rFonts w:ascii="Arial Narrow" w:hAnsi="Arial Narrow"/>
                <w:b/>
                <w:sz w:val="18"/>
                <w:szCs w:val="18"/>
              </w:rPr>
              <w:t xml:space="preserve"> Cí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>vica, p</w:t>
            </w:r>
            <w:r w:rsidR="001A0C49">
              <w:rPr>
                <w:rFonts w:ascii="Arial Narrow" w:hAnsi="Arial Narrow"/>
                <w:b/>
                <w:sz w:val="18"/>
                <w:szCs w:val="18"/>
              </w:rPr>
              <w:t>u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="001A0C49"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endo identificar de manera oportuna la </w:t>
            </w:r>
            <w:r w:rsidR="001A0C49" w:rsidRPr="001A0C49">
              <w:rPr>
                <w:rFonts w:ascii="Arial Narrow" w:hAnsi="Arial Narrow"/>
                <w:b/>
                <w:sz w:val="18"/>
                <w:szCs w:val="18"/>
              </w:rPr>
              <w:t>reincidencia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="001A0C49" w:rsidRPr="001A0C49">
              <w:rPr>
                <w:rFonts w:ascii="Arial Narrow" w:hAnsi="Arial Narrow"/>
                <w:b/>
                <w:sz w:val="18"/>
                <w:szCs w:val="18"/>
              </w:rPr>
              <w:t>así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 como poder realizar u</w:t>
            </w:r>
            <w:r w:rsidR="001A0C49">
              <w:rPr>
                <w:rFonts w:ascii="Arial Narrow" w:hAnsi="Arial Narrow"/>
                <w:b/>
                <w:sz w:val="18"/>
                <w:szCs w:val="18"/>
              </w:rPr>
              <w:t>n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 análisis de riesgo de las colonias co</w:t>
            </w:r>
            <w:r w:rsidR="001A0C49">
              <w:rPr>
                <w:rFonts w:ascii="Arial Narrow" w:hAnsi="Arial Narrow"/>
                <w:b/>
                <w:sz w:val="18"/>
                <w:szCs w:val="18"/>
              </w:rPr>
              <w:t>n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 mayor índice de faltas administrativas, de igual forma se puede identificar </w:t>
            </w:r>
            <w:r w:rsidR="001A0C49" w:rsidRPr="001A0C49">
              <w:rPr>
                <w:rFonts w:ascii="Arial Narrow" w:hAnsi="Arial Narrow"/>
                <w:b/>
                <w:sz w:val="18"/>
                <w:szCs w:val="18"/>
              </w:rPr>
              <w:t>fácilmente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 todo lo relacionado co</w:t>
            </w:r>
            <w:r w:rsidR="001A0C49">
              <w:rPr>
                <w:rFonts w:ascii="Arial Narrow" w:hAnsi="Arial Narrow"/>
                <w:b/>
                <w:sz w:val="18"/>
                <w:szCs w:val="18"/>
              </w:rPr>
              <w:t>n</w:t>
            </w:r>
            <w:r w:rsidRPr="001A0C49">
              <w:rPr>
                <w:rFonts w:ascii="Arial Narrow" w:hAnsi="Arial Narrow"/>
                <w:b/>
                <w:sz w:val="18"/>
                <w:szCs w:val="18"/>
              </w:rPr>
              <w:t xml:space="preserve"> los infractores presentados.</w:t>
            </w:r>
          </w:p>
          <w:p w14:paraId="3A464299" w14:textId="77777777" w:rsidR="001A0C49" w:rsidRDefault="001A0C49" w:rsidP="001A0C49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B519FB3" w14:textId="78B074A5" w:rsidR="001A0C49" w:rsidRDefault="001A0C49" w:rsidP="001A0C4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Hoy se cuenta con una galera especial para el resguardo de niñas, niños y adolescentes, cuidando siempre su integridad física, así como con colchonetas y mantas para los infractores.</w:t>
            </w:r>
          </w:p>
          <w:p w14:paraId="25685E2F" w14:textId="77777777" w:rsidR="001A0C49" w:rsidRPr="001A0C49" w:rsidRDefault="001A0C49" w:rsidP="001A0C49">
            <w:pPr>
              <w:pStyle w:val="Prrafodelista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DDADBC4" w14:textId="77777777" w:rsidR="001A0C49" w:rsidRDefault="001A0C49" w:rsidP="001A0C4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Hoy se cuenta con tres médicos con un turno de 24 por 48 hrs, los cuales brindan atención inmediata a los infractores que son presentados, así certifican el estado en el que llegan al mismo Centro.</w:t>
            </w:r>
          </w:p>
          <w:p w14:paraId="002DD5AF" w14:textId="77777777" w:rsidR="001A0C49" w:rsidRPr="001A0C49" w:rsidRDefault="001A0C49" w:rsidP="001A0C49">
            <w:pPr>
              <w:pStyle w:val="Prrafodelista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FCDEEE8" w14:textId="240022EC" w:rsidR="001A0C49" w:rsidRDefault="001A0C49" w:rsidP="001A0C4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Hoy se cuenta con dos Ofici</w:t>
            </w:r>
            <w:r w:rsidR="00037A00">
              <w:rPr>
                <w:rFonts w:ascii="Arial Narrow" w:hAnsi="Arial Narrow"/>
                <w:b/>
                <w:sz w:val="18"/>
                <w:szCs w:val="18"/>
              </w:rPr>
              <w:t>ale</w:t>
            </w:r>
            <w:r>
              <w:rPr>
                <w:rFonts w:ascii="Arial Narrow" w:hAnsi="Arial Narrow"/>
                <w:b/>
                <w:sz w:val="18"/>
                <w:szCs w:val="18"/>
              </w:rPr>
              <w:t>s Mediadores Conciliadores y Facilitadores</w:t>
            </w:r>
            <w:r w:rsidR="00037A00">
              <w:rPr>
                <w:rFonts w:ascii="Arial Narrow" w:hAnsi="Arial Narrow"/>
                <w:b/>
                <w:sz w:val="18"/>
                <w:szCs w:val="18"/>
              </w:rPr>
              <w:t>, con sus respec</w:t>
            </w:r>
            <w:r w:rsidR="00247DC5">
              <w:rPr>
                <w:rFonts w:ascii="Arial Narrow" w:hAnsi="Arial Narrow"/>
                <w:b/>
                <w:sz w:val="18"/>
                <w:szCs w:val="18"/>
              </w:rPr>
              <w:t>tivos S</w:t>
            </w:r>
            <w:r w:rsidR="00037A00">
              <w:rPr>
                <w:rFonts w:ascii="Arial Narrow" w:hAnsi="Arial Narrow"/>
                <w:b/>
                <w:sz w:val="18"/>
                <w:szCs w:val="18"/>
              </w:rPr>
              <w:t>ecretarios, mismos que prestan u</w:t>
            </w:r>
            <w:r w:rsidR="00247DC5">
              <w:rPr>
                <w:rFonts w:ascii="Arial Narrow" w:hAnsi="Arial Narrow"/>
                <w:b/>
                <w:sz w:val="18"/>
                <w:szCs w:val="18"/>
              </w:rPr>
              <w:t>n</w:t>
            </w:r>
            <w:r w:rsidR="00037A00">
              <w:rPr>
                <w:rFonts w:ascii="Arial Narrow" w:hAnsi="Arial Narrow"/>
                <w:b/>
                <w:sz w:val="18"/>
                <w:szCs w:val="18"/>
              </w:rPr>
              <w:t xml:space="preserve"> Servicio </w:t>
            </w:r>
            <w:r w:rsidR="00247DC5">
              <w:rPr>
                <w:rFonts w:ascii="Arial Narrow" w:hAnsi="Arial Narrow"/>
                <w:b/>
                <w:sz w:val="18"/>
                <w:szCs w:val="18"/>
              </w:rPr>
              <w:t>ó</w:t>
            </w:r>
            <w:r w:rsidR="00037A00">
              <w:rPr>
                <w:rFonts w:ascii="Arial Narrow" w:hAnsi="Arial Narrow"/>
                <w:b/>
                <w:sz w:val="18"/>
                <w:szCs w:val="18"/>
              </w:rPr>
              <w:t>ptimo a la Ciudadanía y hoy la población, siente confianza al presentarse y exponer su problemática.</w:t>
            </w:r>
          </w:p>
          <w:p w14:paraId="1A534401" w14:textId="77777777" w:rsidR="00A56BA8" w:rsidRPr="00A56BA8" w:rsidRDefault="00A56BA8" w:rsidP="00A56BA8">
            <w:pPr>
              <w:pStyle w:val="Prrafodelista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B1FC3E4" w14:textId="75812575" w:rsidR="00A56BA8" w:rsidRPr="00247DC5" w:rsidRDefault="00247DC5" w:rsidP="00247DC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Hoy se cuenta con tres Jueces Cí</w:t>
            </w:r>
            <w:r w:rsidR="00A56BA8">
              <w:rPr>
                <w:rFonts w:ascii="Arial Narrow" w:hAnsi="Arial Narrow"/>
                <w:b/>
                <w:sz w:val="18"/>
                <w:szCs w:val="18"/>
              </w:rPr>
              <w:t xml:space="preserve">vicos y sus respectivos </w:t>
            </w:r>
            <w:r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A56BA8" w:rsidRPr="00247DC5">
              <w:rPr>
                <w:rFonts w:ascii="Arial Narrow" w:hAnsi="Arial Narrow"/>
                <w:b/>
                <w:sz w:val="18"/>
                <w:szCs w:val="18"/>
              </w:rPr>
              <w:t>ecretarios de Turno.</w:t>
            </w:r>
          </w:p>
          <w:p w14:paraId="1CAAED0E" w14:textId="77777777" w:rsidR="00A56BA8" w:rsidRPr="00A56BA8" w:rsidRDefault="00A56BA8" w:rsidP="00A56BA8">
            <w:pPr>
              <w:pStyle w:val="Prrafodelista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EA5B20C" w14:textId="7686E33A" w:rsidR="00A56BA8" w:rsidRDefault="00A56BA8" w:rsidP="001A0C4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Hoy se implementa el Nuevo Modelo Homologado de Justicia Cívica</w:t>
            </w:r>
            <w:r w:rsidR="00247DC5">
              <w:rPr>
                <w:rFonts w:ascii="Arial Narrow" w:hAnsi="Arial Narrow"/>
                <w:b/>
                <w:sz w:val="18"/>
                <w:szCs w:val="18"/>
              </w:rPr>
              <w:t>,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que es</w:t>
            </w:r>
            <w:r w:rsidRPr="00A56BA8">
              <w:rPr>
                <w:rFonts w:ascii="Arial Narrow" w:hAnsi="Arial Narrow"/>
                <w:b/>
                <w:sz w:val="18"/>
                <w:szCs w:val="18"/>
              </w:rPr>
              <w:t xml:space="preserve"> el conjunto de definiciones y lineamientos mínimos para la impartición de la Justicia Cívica en los municipios de México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35AC792F" w14:textId="77777777" w:rsidR="00A56BA8" w:rsidRPr="00A56BA8" w:rsidRDefault="00A56BA8" w:rsidP="00A56BA8">
            <w:pPr>
              <w:pStyle w:val="Prrafodelista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C9FF920" w14:textId="706CE26E" w:rsidR="00A56BA8" w:rsidRDefault="00A56BA8" w:rsidP="00A56BA8">
            <w:pPr>
              <w:pStyle w:val="Prrafodelista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Atendiendo estos seis principios fundamentales:</w:t>
            </w:r>
          </w:p>
          <w:p w14:paraId="1B9FEB79" w14:textId="77777777" w:rsidR="00A56BA8" w:rsidRDefault="00A56BA8" w:rsidP="00A56BA8">
            <w:pPr>
              <w:pStyle w:val="Prrafodelista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05FF7DE" w14:textId="77777777" w:rsidR="00A56BA8" w:rsidRDefault="00A56BA8" w:rsidP="00A56BA8">
            <w:pPr>
              <w:ind w:left="72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A56BA8">
              <w:rPr>
                <w:rFonts w:ascii="Arial Narrow" w:hAnsi="Arial Narrow"/>
                <w:b/>
                <w:sz w:val="18"/>
                <w:szCs w:val="18"/>
              </w:rPr>
              <w:t>1.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A56BA8">
              <w:rPr>
                <w:rFonts w:ascii="Arial Narrow" w:hAnsi="Arial Narrow"/>
                <w:b/>
                <w:sz w:val="18"/>
                <w:szCs w:val="18"/>
              </w:rPr>
              <w:t xml:space="preserve">Prevenir que los conflictos escalen a conductas delictivas o actos de violencia; </w:t>
            </w:r>
          </w:p>
          <w:p w14:paraId="6DE0A66C" w14:textId="77777777" w:rsidR="00A56BA8" w:rsidRDefault="00A56BA8" w:rsidP="00A56BA8">
            <w:pPr>
              <w:ind w:left="72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A56BA8">
              <w:rPr>
                <w:rFonts w:ascii="Arial Narrow" w:hAnsi="Arial Narrow"/>
                <w:b/>
                <w:sz w:val="18"/>
                <w:szCs w:val="18"/>
              </w:rPr>
              <w:t xml:space="preserve">2. Dar solución de manera ágil, transparente y eficiente a conflictos comunitarios; </w:t>
            </w:r>
          </w:p>
          <w:p w14:paraId="3EE4FA03" w14:textId="42BEEA57" w:rsidR="00A56BA8" w:rsidRDefault="00A56BA8" w:rsidP="005A7F31">
            <w:pPr>
              <w:ind w:left="72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A56BA8">
              <w:rPr>
                <w:rFonts w:ascii="Arial Narrow" w:hAnsi="Arial Narrow"/>
                <w:b/>
                <w:sz w:val="18"/>
                <w:szCs w:val="18"/>
              </w:rPr>
              <w:t xml:space="preserve">3. Mejorar la convivencia cotidiana y el respeto por el entorno; </w:t>
            </w:r>
          </w:p>
          <w:p w14:paraId="59CA631C" w14:textId="77777777" w:rsidR="00A56BA8" w:rsidRDefault="00A56BA8" w:rsidP="00A56BA8">
            <w:pPr>
              <w:ind w:left="72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A56BA8">
              <w:rPr>
                <w:rFonts w:ascii="Arial Narrow" w:hAnsi="Arial Narrow"/>
                <w:b/>
                <w:sz w:val="18"/>
                <w:szCs w:val="18"/>
              </w:rPr>
              <w:t xml:space="preserve">4. Promover la Cultura de la Legalidad; </w:t>
            </w:r>
          </w:p>
          <w:p w14:paraId="4238C26A" w14:textId="7CD91026" w:rsidR="00A56BA8" w:rsidRDefault="00A56BA8" w:rsidP="00A56BA8">
            <w:pPr>
              <w:ind w:left="72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A56BA8">
              <w:rPr>
                <w:rFonts w:ascii="Arial Narrow" w:hAnsi="Arial Narrow"/>
                <w:b/>
                <w:sz w:val="18"/>
                <w:szCs w:val="18"/>
              </w:rPr>
              <w:t>5. Mejorar la percepción del orden público y de la seguridad;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A56BA8">
              <w:rPr>
                <w:rFonts w:ascii="Arial Narrow" w:hAnsi="Arial Narrow"/>
                <w:b/>
                <w:sz w:val="18"/>
                <w:szCs w:val="18"/>
              </w:rPr>
              <w:t xml:space="preserve">y </w:t>
            </w:r>
          </w:p>
          <w:p w14:paraId="1E791DF3" w14:textId="444911B2" w:rsidR="00A56BA8" w:rsidRPr="00A56BA8" w:rsidRDefault="00A56BA8" w:rsidP="00A56BA8">
            <w:pPr>
              <w:ind w:left="72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A56BA8">
              <w:rPr>
                <w:rFonts w:ascii="Arial Narrow" w:hAnsi="Arial Narrow"/>
                <w:b/>
                <w:sz w:val="18"/>
                <w:szCs w:val="18"/>
              </w:rPr>
              <w:t>6. Disminuir la reincidencia en faltas administrativas.</w:t>
            </w:r>
          </w:p>
          <w:p w14:paraId="4CCAFE14" w14:textId="77777777" w:rsidR="00A56BA8" w:rsidRDefault="00A56BA8" w:rsidP="00A56BA8">
            <w:pPr>
              <w:pStyle w:val="Prrafodelista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C55ADA5" w14:textId="05828FF3" w:rsidR="00A56BA8" w:rsidRPr="00A56BA8" w:rsidRDefault="00A56BA8" w:rsidP="00A56BA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1F3F239E" w14:textId="73FB6041" w:rsidR="00BB667C" w:rsidRDefault="00BB667C" w:rsidP="00961202">
      <w:pPr>
        <w:ind w:left="-851"/>
        <w:jc w:val="center"/>
        <w:rPr>
          <w:rFonts w:ascii="Arial Narrow" w:hAnsi="Arial Narrow"/>
          <w:b/>
          <w:sz w:val="18"/>
          <w:szCs w:val="18"/>
        </w:rPr>
      </w:pPr>
    </w:p>
    <w:p w14:paraId="43465E0E" w14:textId="152786B5" w:rsidR="003F2BA2" w:rsidRPr="00A259F2" w:rsidRDefault="00A259F2" w:rsidP="00A259F2">
      <w:pPr>
        <w:ind w:left="-851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COORDINACIÓN DEL CENTRO DE JUSTICIA C</w:t>
      </w:r>
      <w:r w:rsidR="00AE67A8">
        <w:rPr>
          <w:rFonts w:ascii="Arial Narrow" w:hAnsi="Arial Narrow"/>
          <w:b/>
          <w:sz w:val="18"/>
          <w:szCs w:val="18"/>
        </w:rPr>
        <w:t>Í</w:t>
      </w:r>
      <w:r>
        <w:rPr>
          <w:rFonts w:ascii="Arial Narrow" w:hAnsi="Arial Narrow"/>
          <w:b/>
          <w:sz w:val="18"/>
          <w:szCs w:val="18"/>
        </w:rPr>
        <w:t xml:space="preserve">VICA </w:t>
      </w:r>
    </w:p>
    <w:sectPr w:rsidR="003F2BA2" w:rsidRPr="00A259F2" w:rsidSect="00BB667C">
      <w:headerReference w:type="default" r:id="rId8"/>
      <w:pgSz w:w="12242" w:h="15842" w:code="1"/>
      <w:pgMar w:top="3119" w:right="1701" w:bottom="1418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139E8" w14:textId="77777777" w:rsidR="001B147F" w:rsidRPr="001A0C49" w:rsidRDefault="001B147F">
      <w:r w:rsidRPr="001A0C49">
        <w:separator/>
      </w:r>
    </w:p>
  </w:endnote>
  <w:endnote w:type="continuationSeparator" w:id="0">
    <w:p w14:paraId="1678E66A" w14:textId="77777777" w:rsidR="001B147F" w:rsidRPr="001A0C49" w:rsidRDefault="001B147F">
      <w:r w:rsidRPr="001A0C4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2F5D9" w14:textId="77777777" w:rsidR="001B147F" w:rsidRPr="001A0C49" w:rsidRDefault="001B147F">
      <w:r w:rsidRPr="001A0C49">
        <w:rPr>
          <w:color w:val="000000"/>
        </w:rPr>
        <w:separator/>
      </w:r>
    </w:p>
  </w:footnote>
  <w:footnote w:type="continuationSeparator" w:id="0">
    <w:p w14:paraId="401FD9CF" w14:textId="77777777" w:rsidR="001B147F" w:rsidRPr="001A0C49" w:rsidRDefault="001B147F">
      <w:r w:rsidRPr="001A0C4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4E9AE" w14:textId="2B094F94" w:rsidR="00C75F4C" w:rsidRPr="001A0C49" w:rsidRDefault="000108D6">
    <w:pPr>
      <w:pStyle w:val="Encabezado"/>
    </w:pPr>
    <w:r w:rsidRPr="001A0C49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F3EA8ED" wp14:editId="1C5DA78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91053" cy="10082538"/>
          <wp:effectExtent l="0" t="0" r="635" b="0"/>
          <wp:wrapNone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053" cy="100825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0DFD"/>
    <w:multiLevelType w:val="hybridMultilevel"/>
    <w:tmpl w:val="B0BCD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D6877"/>
    <w:multiLevelType w:val="hybridMultilevel"/>
    <w:tmpl w:val="15B4E7AC"/>
    <w:lvl w:ilvl="0" w:tplc="06CC2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05D1B"/>
    <w:multiLevelType w:val="hybridMultilevel"/>
    <w:tmpl w:val="5F14F8BC"/>
    <w:lvl w:ilvl="0" w:tplc="3FF4E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E668A"/>
    <w:multiLevelType w:val="hybridMultilevel"/>
    <w:tmpl w:val="F134DA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70A6A"/>
    <w:multiLevelType w:val="hybridMultilevel"/>
    <w:tmpl w:val="73921B1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E021E4"/>
    <w:multiLevelType w:val="hybridMultilevel"/>
    <w:tmpl w:val="B952F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F9"/>
    <w:rsid w:val="0000024A"/>
    <w:rsid w:val="00003242"/>
    <w:rsid w:val="000108D6"/>
    <w:rsid w:val="00015533"/>
    <w:rsid w:val="00037A00"/>
    <w:rsid w:val="00044876"/>
    <w:rsid w:val="00065FA7"/>
    <w:rsid w:val="0006773F"/>
    <w:rsid w:val="00067C58"/>
    <w:rsid w:val="0007588F"/>
    <w:rsid w:val="00080BFA"/>
    <w:rsid w:val="00085DC9"/>
    <w:rsid w:val="0009324D"/>
    <w:rsid w:val="000942AB"/>
    <w:rsid w:val="000A6E08"/>
    <w:rsid w:val="000B2D58"/>
    <w:rsid w:val="000C6E69"/>
    <w:rsid w:val="000C7630"/>
    <w:rsid w:val="000D2585"/>
    <w:rsid w:val="000E0661"/>
    <w:rsid w:val="0012227A"/>
    <w:rsid w:val="00135072"/>
    <w:rsid w:val="00161231"/>
    <w:rsid w:val="00162D87"/>
    <w:rsid w:val="00171B80"/>
    <w:rsid w:val="00180D51"/>
    <w:rsid w:val="00183A14"/>
    <w:rsid w:val="00184AF4"/>
    <w:rsid w:val="0019464F"/>
    <w:rsid w:val="001A0C49"/>
    <w:rsid w:val="001A1733"/>
    <w:rsid w:val="001A186B"/>
    <w:rsid w:val="001A64BA"/>
    <w:rsid w:val="001B0E83"/>
    <w:rsid w:val="001B147F"/>
    <w:rsid w:val="001B2508"/>
    <w:rsid w:val="001B43F5"/>
    <w:rsid w:val="001B468B"/>
    <w:rsid w:val="001B5074"/>
    <w:rsid w:val="001B72DB"/>
    <w:rsid w:val="001C5412"/>
    <w:rsid w:val="001C6EE6"/>
    <w:rsid w:val="001D269A"/>
    <w:rsid w:val="001D5C14"/>
    <w:rsid w:val="001E51A6"/>
    <w:rsid w:val="001F1544"/>
    <w:rsid w:val="001F2DC6"/>
    <w:rsid w:val="00210CE0"/>
    <w:rsid w:val="00214AEC"/>
    <w:rsid w:val="00216A30"/>
    <w:rsid w:val="0024165F"/>
    <w:rsid w:val="00247072"/>
    <w:rsid w:val="00247DC5"/>
    <w:rsid w:val="002610D0"/>
    <w:rsid w:val="00271B30"/>
    <w:rsid w:val="00271FB8"/>
    <w:rsid w:val="00273340"/>
    <w:rsid w:val="002845D7"/>
    <w:rsid w:val="002A4C05"/>
    <w:rsid w:val="002C0AD9"/>
    <w:rsid w:val="002C4270"/>
    <w:rsid w:val="002D0048"/>
    <w:rsid w:val="002D09EC"/>
    <w:rsid w:val="002F3526"/>
    <w:rsid w:val="002F4080"/>
    <w:rsid w:val="0032303E"/>
    <w:rsid w:val="00334249"/>
    <w:rsid w:val="00342BFE"/>
    <w:rsid w:val="00344297"/>
    <w:rsid w:val="00352184"/>
    <w:rsid w:val="003546B6"/>
    <w:rsid w:val="00357B00"/>
    <w:rsid w:val="0036361B"/>
    <w:rsid w:val="00370DA4"/>
    <w:rsid w:val="003768D5"/>
    <w:rsid w:val="003A2F28"/>
    <w:rsid w:val="003A43BB"/>
    <w:rsid w:val="003A6D5A"/>
    <w:rsid w:val="003E0AF3"/>
    <w:rsid w:val="003E6A32"/>
    <w:rsid w:val="003F254E"/>
    <w:rsid w:val="003F2BA2"/>
    <w:rsid w:val="003F58A0"/>
    <w:rsid w:val="00416708"/>
    <w:rsid w:val="0041687B"/>
    <w:rsid w:val="0041767E"/>
    <w:rsid w:val="00424269"/>
    <w:rsid w:val="004257DC"/>
    <w:rsid w:val="00430E01"/>
    <w:rsid w:val="00432579"/>
    <w:rsid w:val="004535CB"/>
    <w:rsid w:val="00463A1E"/>
    <w:rsid w:val="0047163D"/>
    <w:rsid w:val="004756DA"/>
    <w:rsid w:val="00480807"/>
    <w:rsid w:val="004812E2"/>
    <w:rsid w:val="00484754"/>
    <w:rsid w:val="00492F62"/>
    <w:rsid w:val="004A649D"/>
    <w:rsid w:val="004B4D27"/>
    <w:rsid w:val="004B5252"/>
    <w:rsid w:val="004C62ED"/>
    <w:rsid w:val="004E03CF"/>
    <w:rsid w:val="004E05EF"/>
    <w:rsid w:val="004E6FAE"/>
    <w:rsid w:val="00513AB5"/>
    <w:rsid w:val="005149B5"/>
    <w:rsid w:val="00524440"/>
    <w:rsid w:val="00526E57"/>
    <w:rsid w:val="0053160B"/>
    <w:rsid w:val="00543514"/>
    <w:rsid w:val="0056476C"/>
    <w:rsid w:val="00577F6D"/>
    <w:rsid w:val="00590C33"/>
    <w:rsid w:val="005A59F7"/>
    <w:rsid w:val="005A7F31"/>
    <w:rsid w:val="005B09B6"/>
    <w:rsid w:val="005B703B"/>
    <w:rsid w:val="005C2746"/>
    <w:rsid w:val="005C48EF"/>
    <w:rsid w:val="005D0A56"/>
    <w:rsid w:val="005D488A"/>
    <w:rsid w:val="005D798D"/>
    <w:rsid w:val="005E5A80"/>
    <w:rsid w:val="005F0D17"/>
    <w:rsid w:val="005F4632"/>
    <w:rsid w:val="005F76FE"/>
    <w:rsid w:val="00604D6D"/>
    <w:rsid w:val="00620166"/>
    <w:rsid w:val="006655E1"/>
    <w:rsid w:val="00667274"/>
    <w:rsid w:val="00676C9B"/>
    <w:rsid w:val="006808F2"/>
    <w:rsid w:val="00682D53"/>
    <w:rsid w:val="00693783"/>
    <w:rsid w:val="006A3F56"/>
    <w:rsid w:val="006B02E5"/>
    <w:rsid w:val="006B3A67"/>
    <w:rsid w:val="006B71C7"/>
    <w:rsid w:val="006C7289"/>
    <w:rsid w:val="006D4082"/>
    <w:rsid w:val="006D7687"/>
    <w:rsid w:val="006E10A2"/>
    <w:rsid w:val="006F2588"/>
    <w:rsid w:val="00704130"/>
    <w:rsid w:val="00723CD9"/>
    <w:rsid w:val="00742381"/>
    <w:rsid w:val="007447DF"/>
    <w:rsid w:val="00761CE6"/>
    <w:rsid w:val="0076280C"/>
    <w:rsid w:val="00762F51"/>
    <w:rsid w:val="00771F39"/>
    <w:rsid w:val="007803EB"/>
    <w:rsid w:val="00783FDF"/>
    <w:rsid w:val="00787A57"/>
    <w:rsid w:val="007A5A47"/>
    <w:rsid w:val="007A6071"/>
    <w:rsid w:val="007A79D1"/>
    <w:rsid w:val="007B18AF"/>
    <w:rsid w:val="007C09AC"/>
    <w:rsid w:val="007C66E5"/>
    <w:rsid w:val="007D3EB8"/>
    <w:rsid w:val="007D5B79"/>
    <w:rsid w:val="007E1EDE"/>
    <w:rsid w:val="007E30DE"/>
    <w:rsid w:val="0081309B"/>
    <w:rsid w:val="00820600"/>
    <w:rsid w:val="00833E23"/>
    <w:rsid w:val="0083650A"/>
    <w:rsid w:val="00851617"/>
    <w:rsid w:val="008627A3"/>
    <w:rsid w:val="0086353F"/>
    <w:rsid w:val="00870A77"/>
    <w:rsid w:val="00877BCB"/>
    <w:rsid w:val="00885986"/>
    <w:rsid w:val="00887D64"/>
    <w:rsid w:val="008918E3"/>
    <w:rsid w:val="00896423"/>
    <w:rsid w:val="008A03AC"/>
    <w:rsid w:val="008C4774"/>
    <w:rsid w:val="008D024F"/>
    <w:rsid w:val="008F5C28"/>
    <w:rsid w:val="00904FE3"/>
    <w:rsid w:val="00930710"/>
    <w:rsid w:val="00931D52"/>
    <w:rsid w:val="00935B85"/>
    <w:rsid w:val="00961202"/>
    <w:rsid w:val="00971BFE"/>
    <w:rsid w:val="009909D6"/>
    <w:rsid w:val="009B3EF2"/>
    <w:rsid w:val="009C7624"/>
    <w:rsid w:val="009D4EB1"/>
    <w:rsid w:val="009E0457"/>
    <w:rsid w:val="009E581A"/>
    <w:rsid w:val="009F371B"/>
    <w:rsid w:val="00A04330"/>
    <w:rsid w:val="00A0616C"/>
    <w:rsid w:val="00A120FD"/>
    <w:rsid w:val="00A17FE3"/>
    <w:rsid w:val="00A259F2"/>
    <w:rsid w:val="00A436CB"/>
    <w:rsid w:val="00A52FCC"/>
    <w:rsid w:val="00A56BA8"/>
    <w:rsid w:val="00A60043"/>
    <w:rsid w:val="00A637F5"/>
    <w:rsid w:val="00A77E90"/>
    <w:rsid w:val="00A81F75"/>
    <w:rsid w:val="00A85ED7"/>
    <w:rsid w:val="00A92181"/>
    <w:rsid w:val="00A96021"/>
    <w:rsid w:val="00AC1118"/>
    <w:rsid w:val="00AC22DF"/>
    <w:rsid w:val="00AC3CBB"/>
    <w:rsid w:val="00AD0515"/>
    <w:rsid w:val="00AD1587"/>
    <w:rsid w:val="00AD1818"/>
    <w:rsid w:val="00AD4E51"/>
    <w:rsid w:val="00AD5CC5"/>
    <w:rsid w:val="00AD7790"/>
    <w:rsid w:val="00AE131B"/>
    <w:rsid w:val="00AE43F4"/>
    <w:rsid w:val="00AE67A8"/>
    <w:rsid w:val="00AF3C68"/>
    <w:rsid w:val="00AF7888"/>
    <w:rsid w:val="00B06D25"/>
    <w:rsid w:val="00B1039B"/>
    <w:rsid w:val="00B21ED2"/>
    <w:rsid w:val="00B2253C"/>
    <w:rsid w:val="00B2439F"/>
    <w:rsid w:val="00B32A4D"/>
    <w:rsid w:val="00B42558"/>
    <w:rsid w:val="00B427EC"/>
    <w:rsid w:val="00B4710C"/>
    <w:rsid w:val="00B677EC"/>
    <w:rsid w:val="00B73661"/>
    <w:rsid w:val="00B81CF9"/>
    <w:rsid w:val="00B836A6"/>
    <w:rsid w:val="00B91B4F"/>
    <w:rsid w:val="00BA0DE4"/>
    <w:rsid w:val="00BB1BD2"/>
    <w:rsid w:val="00BB667C"/>
    <w:rsid w:val="00BB6C49"/>
    <w:rsid w:val="00BB76FA"/>
    <w:rsid w:val="00BC312D"/>
    <w:rsid w:val="00BD21B3"/>
    <w:rsid w:val="00BE73AD"/>
    <w:rsid w:val="00C022A2"/>
    <w:rsid w:val="00C05179"/>
    <w:rsid w:val="00C05A70"/>
    <w:rsid w:val="00C07B0A"/>
    <w:rsid w:val="00C10532"/>
    <w:rsid w:val="00C153CB"/>
    <w:rsid w:val="00C21A38"/>
    <w:rsid w:val="00C238F1"/>
    <w:rsid w:val="00C301E8"/>
    <w:rsid w:val="00C36209"/>
    <w:rsid w:val="00C414E4"/>
    <w:rsid w:val="00C41FEC"/>
    <w:rsid w:val="00C66F87"/>
    <w:rsid w:val="00C7349A"/>
    <w:rsid w:val="00C75F4C"/>
    <w:rsid w:val="00C81746"/>
    <w:rsid w:val="00C843EB"/>
    <w:rsid w:val="00CA15B9"/>
    <w:rsid w:val="00CA7314"/>
    <w:rsid w:val="00CC4BB6"/>
    <w:rsid w:val="00CF61B9"/>
    <w:rsid w:val="00D1388B"/>
    <w:rsid w:val="00D1414A"/>
    <w:rsid w:val="00D14D46"/>
    <w:rsid w:val="00D179A1"/>
    <w:rsid w:val="00D24261"/>
    <w:rsid w:val="00D246CA"/>
    <w:rsid w:val="00D457C8"/>
    <w:rsid w:val="00D909BA"/>
    <w:rsid w:val="00D968C2"/>
    <w:rsid w:val="00DA62F5"/>
    <w:rsid w:val="00DB07EA"/>
    <w:rsid w:val="00DB0E1A"/>
    <w:rsid w:val="00E00F1A"/>
    <w:rsid w:val="00E025FC"/>
    <w:rsid w:val="00E0718B"/>
    <w:rsid w:val="00E407F0"/>
    <w:rsid w:val="00E43EC8"/>
    <w:rsid w:val="00E46A52"/>
    <w:rsid w:val="00E51AEF"/>
    <w:rsid w:val="00E66182"/>
    <w:rsid w:val="00E728E2"/>
    <w:rsid w:val="00E73A93"/>
    <w:rsid w:val="00E83243"/>
    <w:rsid w:val="00E834C7"/>
    <w:rsid w:val="00E86D60"/>
    <w:rsid w:val="00EB3A57"/>
    <w:rsid w:val="00EC7909"/>
    <w:rsid w:val="00ED00C0"/>
    <w:rsid w:val="00EE4246"/>
    <w:rsid w:val="00EF2884"/>
    <w:rsid w:val="00EF3184"/>
    <w:rsid w:val="00EF36D1"/>
    <w:rsid w:val="00EF584D"/>
    <w:rsid w:val="00F065E0"/>
    <w:rsid w:val="00F10086"/>
    <w:rsid w:val="00F11250"/>
    <w:rsid w:val="00F143E6"/>
    <w:rsid w:val="00F15CA3"/>
    <w:rsid w:val="00F1617B"/>
    <w:rsid w:val="00F221A8"/>
    <w:rsid w:val="00F26FD3"/>
    <w:rsid w:val="00F415CC"/>
    <w:rsid w:val="00F52001"/>
    <w:rsid w:val="00F67C74"/>
    <w:rsid w:val="00F820E3"/>
    <w:rsid w:val="00F83C70"/>
    <w:rsid w:val="00F856C8"/>
    <w:rsid w:val="00F86084"/>
    <w:rsid w:val="00FB233C"/>
    <w:rsid w:val="00FC0C12"/>
    <w:rsid w:val="00FC56D6"/>
    <w:rsid w:val="00FD63A3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F3D1A"/>
  <w15:docId w15:val="{247F7526-7DFD-4199-85B9-4FDE37C3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es-MX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86084"/>
    <w:pPr>
      <w:keepNext/>
      <w:keepLines/>
      <w:widowControl/>
      <w:suppressAutoHyphens w:val="0"/>
      <w:autoSpaceDN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sz w:val="16"/>
      <w:szCs w:val="16"/>
    </w:rPr>
  </w:style>
  <w:style w:type="paragraph" w:styleId="Sinespaciado">
    <w:name w:val="No Spacing"/>
    <w:uiPriority w:val="1"/>
    <w:qFormat/>
    <w:rsid w:val="00DB07EA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</w:rPr>
  </w:style>
  <w:style w:type="character" w:customStyle="1" w:styleId="Ttulo6Car">
    <w:name w:val="Título 6 Car"/>
    <w:basedOn w:val="Fuentedeprrafopredeter"/>
    <w:link w:val="Ttulo6"/>
    <w:uiPriority w:val="9"/>
    <w:rsid w:val="00F8608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xtoindependiente2">
    <w:name w:val="Body Text 2"/>
    <w:basedOn w:val="Normal"/>
    <w:link w:val="Textoindependiente2Car"/>
    <w:rsid w:val="00F86084"/>
    <w:pPr>
      <w:widowControl/>
      <w:tabs>
        <w:tab w:val="left" w:pos="-1440"/>
        <w:tab w:val="left" w:pos="-720"/>
        <w:tab w:val="left" w:pos="0"/>
        <w:tab w:val="left" w:pos="554"/>
      </w:tabs>
      <w:suppressAutoHyphens w:val="0"/>
      <w:autoSpaceDN/>
      <w:jc w:val="both"/>
      <w:textAlignment w:val="auto"/>
    </w:pPr>
    <w:rPr>
      <w:rFonts w:ascii="Arial Narrow" w:eastAsia="Times New Roman" w:hAnsi="Arial Narrow" w:cs="Times New Roman"/>
      <w:sz w:val="18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6084"/>
    <w:rPr>
      <w:rFonts w:ascii="Arial Narrow" w:eastAsia="Times New Roman" w:hAnsi="Arial Narrow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216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6A3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77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77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77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77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77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F52B9-88BE-44F4-BFDD-B424BB4F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Ernesto Serna</dc:creator>
  <cp:lastModifiedBy>CONTRALORIA</cp:lastModifiedBy>
  <cp:revision>10</cp:revision>
  <cp:lastPrinted>2024-08-20T19:53:00Z</cp:lastPrinted>
  <dcterms:created xsi:type="dcterms:W3CDTF">2024-09-30T22:38:00Z</dcterms:created>
  <dcterms:modified xsi:type="dcterms:W3CDTF">2024-10-17T18:04:00Z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